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BA" w:rsidRDefault="00BA614E">
      <w:pPr>
        <w:rPr>
          <w:rFonts w:ascii="ＭＳ 明朝" w:eastAsia="PMingLiU" w:hAnsi="ＭＳ 明朝" w:cs="Arial"/>
          <w:color w:val="000000" w:themeColor="text1"/>
          <w:kern w:val="24"/>
          <w:sz w:val="24"/>
          <w:szCs w:val="24"/>
          <w:lang w:eastAsia="zh-TW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  <w:lang w:eastAsia="zh-TW"/>
        </w:rPr>
        <w:t>様式１（申請書様式）</w:t>
      </w:r>
    </w:p>
    <w:p w:rsidR="00BA614E" w:rsidRPr="00982C7A" w:rsidRDefault="00BA614E" w:rsidP="00982C7A">
      <w:pPr>
        <w:jc w:val="center"/>
        <w:rPr>
          <w:rFonts w:ascii="ＭＳ ゴシック" w:eastAsia="ＭＳ ゴシック" w:hAnsi="ＭＳ ゴシック" w:cs="Arial"/>
          <w:color w:val="000000" w:themeColor="text1"/>
          <w:kern w:val="24"/>
          <w:sz w:val="24"/>
          <w:szCs w:val="24"/>
          <w:lang w:eastAsia="zh-TW"/>
        </w:rPr>
      </w:pPr>
      <w:r w:rsidRPr="00BA614E">
        <w:rPr>
          <w:rFonts w:ascii="ＭＳ ゴシック" w:eastAsia="ＭＳ ゴシック" w:hAnsi="ＭＳ ゴシック" w:cs="Arial" w:hint="eastAsia"/>
          <w:color w:val="000000" w:themeColor="text1"/>
          <w:kern w:val="24"/>
          <w:sz w:val="32"/>
          <w:szCs w:val="32"/>
        </w:rPr>
        <w:t>やまぐち健康経営企業登録申請書</w:t>
      </w:r>
    </w:p>
    <w:p w:rsidR="00BA614E" w:rsidRPr="00BA614E" w:rsidRDefault="00BA614E" w:rsidP="00982C7A">
      <w:pPr>
        <w:jc w:val="right"/>
        <w:rPr>
          <w:rFonts w:ascii="ＭＳ 明朝" w:eastAsia="PMingLiU" w:hAnsi="ＭＳ 明朝" w:cs="Arial"/>
          <w:color w:val="000000" w:themeColor="text1"/>
          <w:kern w:val="24"/>
          <w:sz w:val="24"/>
          <w:szCs w:val="24"/>
          <w:lang w:eastAsia="zh-TW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令和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年　　月　　日</w:t>
      </w:r>
    </w:p>
    <w:p w:rsidR="00BA614E" w:rsidRDefault="00BA614E">
      <w:pPr>
        <w:rPr>
          <w:rFonts w:ascii="ＭＳ 明朝" w:eastAsia="PMingLiU" w:hAnsi="ＭＳ 明朝" w:cs="Arial"/>
          <w:color w:val="000000" w:themeColor="text1"/>
          <w:kern w:val="24"/>
          <w:sz w:val="24"/>
          <w:szCs w:val="24"/>
          <w:lang w:eastAsia="zh-TW"/>
        </w:rPr>
      </w:pPr>
    </w:p>
    <w:p w:rsidR="00BA614E" w:rsidRDefault="00BA614E" w:rsidP="00982C7A">
      <w:pPr>
        <w:ind w:firstLineChars="100" w:firstLine="240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山口県知事　村岡　嗣政　様</w:t>
      </w:r>
    </w:p>
    <w:p w:rsidR="00BA614E" w:rsidRPr="00BA614E" w:rsidRDefault="00BA614E" w:rsidP="00BA614E">
      <w:pPr>
        <w:widowControl/>
        <w:jc w:val="left"/>
        <w:textAlignment w:val="center"/>
        <w:rPr>
          <w:rFonts w:ascii="Arial" w:eastAsia="ＭＳ Ｐゴシック" w:hAnsi="Arial" w:cs="Arial"/>
          <w:kern w:val="0"/>
          <w:sz w:val="36"/>
          <w:szCs w:val="36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　　   </w:t>
      </w:r>
      <w:r w:rsidR="00982C7A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　　　　　　　　　　　　　</w:t>
      </w:r>
      <w:r w:rsidR="00C778C9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〒　　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-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</w:p>
    <w:p w:rsidR="00BA614E" w:rsidRPr="00BA614E" w:rsidRDefault="00BA614E" w:rsidP="00BA614E">
      <w:pPr>
        <w:widowControl/>
        <w:jc w:val="left"/>
        <w:textAlignment w:val="center"/>
        <w:rPr>
          <w:rFonts w:ascii="Arial" w:eastAsia="ＭＳ Ｐゴシック" w:hAnsi="Arial" w:cs="Arial"/>
          <w:kern w:val="0"/>
          <w:sz w:val="36"/>
          <w:szCs w:val="36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</w:t>
      </w:r>
      <w:r w:rsidR="00982C7A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　　　　　　　　　　　　　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住　  所</w:t>
      </w:r>
    </w:p>
    <w:p w:rsidR="00BA614E" w:rsidRDefault="00BA614E" w:rsidP="00BA614E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</w:t>
      </w:r>
    </w:p>
    <w:p w:rsidR="00BA614E" w:rsidRDefault="00BA614E" w:rsidP="00C778C9">
      <w:pPr>
        <w:ind w:firstLineChars="1800" w:firstLine="4320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企 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業 名</w:t>
      </w:r>
    </w:p>
    <w:p w:rsidR="00BA614E" w:rsidRDefault="00BA614E" w:rsidP="00C778C9">
      <w:pPr>
        <w:ind w:firstLineChars="1800" w:firstLine="4320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代表者名</w:t>
      </w:r>
    </w:p>
    <w:p w:rsidR="00BA614E" w:rsidRDefault="00BA614E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</w:p>
    <w:p w:rsidR="00BA614E" w:rsidRDefault="00BA614E" w:rsidP="00C778C9">
      <w:pPr>
        <w:widowControl/>
        <w:ind w:firstLineChars="100" w:firstLine="240"/>
        <w:jc w:val="left"/>
        <w:textAlignment w:val="center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やまぐち健康経営企業認定制度実施要綱第４条第１項の規定により、下記のとおり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登録を申請します。</w:t>
      </w:r>
    </w:p>
    <w:p w:rsidR="00BA614E" w:rsidRDefault="00BA614E" w:rsidP="00C778C9">
      <w:pPr>
        <w:jc w:val="center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記</w:t>
      </w:r>
    </w:p>
    <w:p w:rsidR="00BA614E" w:rsidRPr="00BA614E" w:rsidRDefault="00BA614E" w:rsidP="00BA614E">
      <w:pPr>
        <w:rPr>
          <w:rFonts w:ascii="ＭＳ 明朝" w:eastAsia="PMingLiU" w:hAnsi="ＭＳ 明朝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１　企業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の概要について</w:t>
      </w:r>
    </w:p>
    <w:tbl>
      <w:tblPr>
        <w:tblW w:w="104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0"/>
        <w:gridCol w:w="1195"/>
        <w:gridCol w:w="823"/>
        <w:gridCol w:w="365"/>
        <w:gridCol w:w="1400"/>
        <w:gridCol w:w="1280"/>
        <w:gridCol w:w="1447"/>
        <w:gridCol w:w="1447"/>
        <w:gridCol w:w="1444"/>
      </w:tblGrid>
      <w:tr w:rsidR="00BA614E" w:rsidRPr="00BA614E" w:rsidTr="00982C7A">
        <w:trPr>
          <w:trHeight w:val="742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業種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br/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(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該当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番号を記入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1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建設</w:t>
            </w:r>
          </w:p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6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宿泊・飲食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2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製造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br/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7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教育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3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運輸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br/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8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医療・福祉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4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卸・小売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br/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 xml:space="preserve">9 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サービス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982C7A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778C9">
              <w:rPr>
                <w:rFonts w:ascii="ＭＳ 明朝" w:eastAsia="ＭＳ 明朝" w:hAnsi="ＭＳ 明朝" w:cs="Arial" w:hint="eastAsia"/>
                <w:kern w:val="0"/>
                <w:sz w:val="22"/>
              </w:rPr>
              <w:t>5 金融・保険</w:t>
            </w:r>
            <w:r w:rsidRPr="00C778C9">
              <w:rPr>
                <w:rFonts w:ascii="ＭＳ 明朝" w:eastAsia="ＭＳ 明朝" w:hAnsi="ＭＳ 明朝" w:cs="Arial" w:hint="eastAsia"/>
                <w:kern w:val="0"/>
                <w:sz w:val="22"/>
              </w:rPr>
              <w:br/>
              <w:t>10 その他</w:t>
            </w:r>
          </w:p>
        </w:tc>
      </w:tr>
      <w:tr w:rsidR="00BA614E" w:rsidRPr="00BA614E" w:rsidTr="00982C7A">
        <w:trPr>
          <w:trHeight w:val="396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従業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員数</w:t>
            </w:r>
          </w:p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（申請年度の</w:t>
            </w:r>
          </w:p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４月１日時点）</w:t>
            </w:r>
          </w:p>
        </w:tc>
        <w:tc>
          <w:tcPr>
            <w:tcW w:w="258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総数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うち  男性　　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うち  女性　　</w:t>
            </w:r>
          </w:p>
        </w:tc>
      </w:tr>
      <w:tr w:rsidR="00BA614E" w:rsidRPr="00BA614E" w:rsidTr="00982C7A">
        <w:trPr>
          <w:trHeight w:val="379"/>
        </w:trPr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4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BA614E" w:rsidRPr="00BA614E" w:rsidTr="00982C7A">
        <w:trPr>
          <w:trHeight w:val="347"/>
        </w:trPr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  <w:lang w:eastAsia="zh-CN"/>
              </w:rPr>
              <w:t>常用</w:t>
            </w:r>
          </w:p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  <w:lang w:eastAsia="zh-CN"/>
              </w:rPr>
              <w:t>労働者数</w:t>
            </w:r>
          </w:p>
        </w:tc>
        <w:tc>
          <w:tcPr>
            <w:tcW w:w="1188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4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BA614E" w:rsidRPr="00BA614E" w:rsidTr="00982C7A">
        <w:trPr>
          <w:trHeight w:val="67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ホームページ</w:t>
            </w:r>
          </w:p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URL</w:t>
            </w:r>
          </w:p>
        </w:tc>
        <w:tc>
          <w:tcPr>
            <w:tcW w:w="8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</w:tr>
      <w:tr w:rsidR="00BA614E" w:rsidRPr="00BA614E" w:rsidTr="00982C7A">
        <w:trPr>
          <w:trHeight w:val="58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加入する公的</w:t>
            </w:r>
          </w:p>
          <w:p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医療保険者名</w:t>
            </w:r>
          </w:p>
        </w:tc>
        <w:tc>
          <w:tcPr>
            <w:tcW w:w="8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614E" w:rsidRPr="00BA614E" w:rsidRDefault="00BA614E" w:rsidP="00BA6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982C7A" w:rsidRPr="00C778C9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＊公的医療保険者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  <w:lang w:eastAsia="zh-TW"/>
        </w:rPr>
        <w:t>健康保険組合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や国民健康保険組合などです。保険証で御確認ください。</w:t>
      </w:r>
    </w:p>
    <w:p w:rsidR="00982C7A" w:rsidRPr="00C778C9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［健康づくり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担当者］</w:t>
      </w:r>
    </w:p>
    <w:tbl>
      <w:tblPr>
        <w:tblW w:w="10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7"/>
        <w:gridCol w:w="1292"/>
        <w:gridCol w:w="2585"/>
        <w:gridCol w:w="1101"/>
        <w:gridCol w:w="3260"/>
      </w:tblGrid>
      <w:tr w:rsidR="00982C7A" w:rsidRPr="00BA614E" w:rsidTr="00A67E19">
        <w:trPr>
          <w:trHeight w:val="39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職　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氏　名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連絡先</w:t>
            </w:r>
          </w:p>
        </w:tc>
      </w:tr>
      <w:tr w:rsidR="00982C7A" w:rsidRPr="00BA614E" w:rsidTr="00A67E19">
        <w:trPr>
          <w:trHeight w:val="287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</w:tr>
      <w:tr w:rsidR="00982C7A" w:rsidRPr="00BA614E" w:rsidTr="00A67E19">
        <w:trPr>
          <w:trHeight w:val="287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F92D9B">
            <w:pPr>
              <w:widowControl/>
              <w:jc w:val="center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F92D9B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</w:tr>
      <w:tr w:rsidR="00982C7A" w:rsidRPr="00BA614E" w:rsidTr="00A67E19">
        <w:trPr>
          <w:trHeight w:val="287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5B1EB7">
            <w:pPr>
              <w:widowControl/>
              <w:jc w:val="center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ﾒｰﾙｱﾄﾞﾚｽ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5B1EB7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</w:p>
    <w:p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２　申請の確認について</w:t>
      </w:r>
    </w:p>
    <w:p w:rsidR="00BA614E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◯　次ページの［留意事項］を確認後に、チェック欄に記入してください。（必須）</w:t>
      </w:r>
    </w:p>
    <w:tbl>
      <w:tblPr>
        <w:tblW w:w="10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4"/>
        <w:gridCol w:w="8346"/>
      </w:tblGrid>
      <w:tr w:rsidR="00982C7A" w:rsidRPr="00BA614E" w:rsidTr="00982C7A">
        <w:trPr>
          <w:trHeight w:val="369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F132BC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7A" w:rsidRPr="00BA614E" w:rsidRDefault="00982C7A" w:rsidP="00F132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「健康経営企業」の登録要件を全て満たしています。</w:t>
            </w:r>
          </w:p>
        </w:tc>
      </w:tr>
    </w:tbl>
    <w:p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＊添付書類</w:t>
      </w:r>
    </w:p>
    <w:p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様式１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-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２　現状について、様式１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-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３　取組目標の設定について</w:t>
      </w:r>
    </w:p>
    <w:p w:rsidR="00C778C9" w:rsidRPr="00C778C9" w:rsidRDefault="00C778C9" w:rsidP="00C778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[</w:t>
      </w:r>
      <w:r w:rsidRPr="00C778C9">
        <w:rPr>
          <w:rFonts w:ascii="ＭＳ 明朝" w:eastAsia="ＭＳ 明朝" w:hAnsi="ＭＳ 明朝" w:hint="eastAsia"/>
          <w:sz w:val="24"/>
          <w:szCs w:val="24"/>
        </w:rPr>
        <w:t>留意事項］</w:t>
      </w:r>
    </w:p>
    <w:p w:rsidR="00C778C9" w:rsidRPr="00C778C9" w:rsidRDefault="00C778C9" w:rsidP="00C778C9">
      <w:pPr>
        <w:rPr>
          <w:rFonts w:ascii="ＭＳ 明朝" w:eastAsia="ＭＳ 明朝" w:hAnsi="ＭＳ 明朝"/>
          <w:sz w:val="24"/>
          <w:szCs w:val="24"/>
        </w:rPr>
      </w:pPr>
      <w:r w:rsidRPr="00C778C9">
        <w:rPr>
          <w:rFonts w:ascii="ＭＳ 明朝" w:eastAsia="ＭＳ 明朝" w:hAnsi="ＭＳ 明朝" w:hint="eastAsia"/>
          <w:sz w:val="24"/>
          <w:szCs w:val="24"/>
        </w:rPr>
        <w:t xml:space="preserve">　登録には次の要件を満たしていただく必要があります。</w:t>
      </w:r>
      <w:bookmarkStart w:id="0" w:name="_GoBack"/>
      <w:bookmarkEnd w:id="0"/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2CF4" wp14:editId="7B17987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19875" cy="1512168"/>
                <wp:effectExtent l="0" t="0" r="28575" b="1206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1216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8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対象は、次に掲げる全てに該当する企業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です。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 xml:space="preserve">１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山口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県内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に所在する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従業員１名以上の公的医療保険適用企業である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。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２　従業員の健康管理に関連する法令等を遵守し、重大な違反をしていないこと。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３　健康づくり担当者を設置すること。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４　山口県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及び実施保険者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と連携し健康づくりを推進すること。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 xml:space="preserve">５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企業における健康づくりの取組目標の設定及び企業名の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公表を承諾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こと。</w:t>
                            </w:r>
                          </w:p>
                        </w:txbxContent>
                      </wps:txbx>
                      <wps:bodyPr wrap="square" lIns="36000" rIns="36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52CF4" id="正方形/長方形 2" o:spid="_x0000_s1026" style="position:absolute;left:0;text-align:left;margin-left:470.05pt;margin-top:6.75pt;width:521.25pt;height:11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" fillcolor="white [3201]" strokecolor="black [3213]">
                <v:textbox inset="1mm,,1mm">
                  <w:txbxContent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firstLineChars="100" w:firstLine="208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pacing w:val="-16"/>
                          <w:kern w:val="24"/>
                          <w:eastAsianLayout w:id="-1723016442"/>
                        </w:rPr>
                        <w:t>対象は、次に掲げる全てに該当する企業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pacing w:val="-16"/>
                          <w:kern w:val="24"/>
                          <w:eastAsianLayout w:id="-1723016441"/>
                        </w:rPr>
                        <w:t>です。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0"/>
                        </w:rPr>
                        <w:t xml:space="preserve">１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9"/>
                        </w:rPr>
                        <w:t>山口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8"/>
                        </w:rPr>
                        <w:t>県内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7"/>
                        </w:rPr>
                        <w:t>に所在する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6"/>
                        </w:rPr>
                        <w:t>従業員１名以上の公的医療保険適用企業である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5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4"/>
                        </w:rPr>
                        <w:t>。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3"/>
                        </w:rPr>
                        <w:t>２　従業員の健康管理に関連する法令等を遵守し、重大な違反をしていないこと。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2"/>
                        </w:rPr>
                        <w:t>３　健康づくり担当者を設置すること。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8"/>
                        </w:rPr>
                        <w:t>４　山口県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7"/>
                        </w:rPr>
                        <w:t>及び実施保険者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6"/>
                        </w:rPr>
                        <w:t>と連携し健康づくりを推進すること。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5"/>
                        </w:rPr>
                        <w:t xml:space="preserve">５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4"/>
                        </w:rPr>
                        <w:t>企業における健康づくりの取組目標の設定及び企業名の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3"/>
                        </w:rPr>
                        <w:t>公表を承諾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2"/>
                        </w:rPr>
                        <w:t>する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1"/>
                        </w:rPr>
                        <w:t>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28A7" wp14:editId="0D6F46C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29400" cy="2447925"/>
                <wp:effectExtent l="0" t="0" r="19050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47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取組目標の設定について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8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企業は、従業員等への健康づくりに関して、次の１、２の分野の項目は全て必須、３から７の分野は、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各１項目以上について目標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を設定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、取組を行っていただきます。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１　健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検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診　　健診やがん検診の受診等の推進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２　健診結果の活用　　　再度健診や特定保健指導の推進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３　健康づくりのための職場環境　健康づくりに取り組みやすい環境整備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４　健康行動の提起　　感染症対策や歯科検診受診等の推進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５　運動対策　運動しやすい環境整備等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６　たばこ対策　たばこの害の周知や受動喫煙防止対策等の推進</w:t>
                            </w:r>
                          </w:p>
                          <w:p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７　心の健康　　メンタルヘルス対策等の推進</w:t>
                            </w:r>
                          </w:p>
                        </w:txbxContent>
                      </wps:txbx>
                      <wps:bodyPr wrap="square" lIns="36000" rIns="36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228A7" id="正方形/長方形 3" o:spid="_x0000_s1027" style="position:absolute;left:0;text-align:left;margin-left:470.8pt;margin-top:18pt;width:522pt;height:192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" fillcolor="white [3201]" strokecolor="black [3213]">
                <v:textbox inset="1mm,,1mm">
                  <w:txbxContent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pacing w:val="-16"/>
                          <w:kern w:val="24"/>
                          <w:eastAsianLayout w:id="-1723016439"/>
                        </w:rPr>
                        <w:t>取組目標の設定について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firstLineChars="100" w:firstLine="208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8"/>
                        </w:rPr>
                        <w:t>登録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7"/>
                        </w:rPr>
                        <w:t>企業は、従業員等への健康づくりに関して、次の１、２の分野の項目は全て必須、３から７の分野は、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6"/>
                        </w:rPr>
                        <w:t>各１項目以上について目標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5"/>
                        </w:rPr>
                        <w:t>を設定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4"/>
                        </w:rPr>
                        <w:t>して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3"/>
                        </w:rPr>
                        <w:t>、取組を行っていただきます。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2"/>
                        </w:rPr>
                        <w:t>１　健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8"/>
                        </w:rPr>
                        <w:t>(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7"/>
                        </w:rPr>
                        <w:t>検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6"/>
                        </w:rPr>
                        <w:t>)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5"/>
                        </w:rPr>
                        <w:t>診　　健診やがん検診の受診等の推進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4"/>
                        </w:rPr>
                        <w:t>２　健診結果の活用　　　再度健診や特定保健指導の推進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3"/>
                        </w:rPr>
                        <w:t>３　健康づくりのための職場環境　健康づくりに取り組みやすい環境整備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2"/>
                        </w:rPr>
                        <w:t>４　健康行動の提起　　感染症対策や歯科検診受診等の推進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1"/>
                        </w:rPr>
                        <w:t>５　運動対策　運動しやすい環境整備等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40"/>
                        </w:rPr>
                        <w:t>６　たばこ対策　たばこの害の周知や受動喫煙防止対策等の推進</w:t>
                      </w:r>
                    </w:p>
                    <w:p w:rsidR="00C778C9" w:rsidRDefault="00C778C9" w:rsidP="00C778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  <w:eastAsianLayout w:id="-1723016439"/>
                        </w:rPr>
                        <w:t>７　心の健康　　メンタルヘルス対策等の推進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:rsidR="00C778C9" w:rsidRPr="00C778C9" w:rsidRDefault="00C778C9">
      <w:pPr>
        <w:rPr>
          <w:rFonts w:ascii="ＭＳ 明朝" w:eastAsia="ＭＳ 明朝" w:hAnsi="ＭＳ 明朝"/>
          <w:sz w:val="24"/>
          <w:szCs w:val="24"/>
        </w:rPr>
      </w:pPr>
    </w:p>
    <w:sectPr w:rsidR="00C778C9" w:rsidRPr="00C778C9" w:rsidSect="00BA6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2D"/>
    <w:rsid w:val="003818BA"/>
    <w:rsid w:val="00804D2D"/>
    <w:rsid w:val="00982C7A"/>
    <w:rsid w:val="00A67E19"/>
    <w:rsid w:val="00B128AB"/>
    <w:rsid w:val="00BA614E"/>
    <w:rsid w:val="00C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E13D4-BC6B-45C3-A996-08AE21F6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1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正義</dc:creator>
  <cp:keywords/>
  <dc:description/>
  <cp:lastModifiedBy>藤井　正義</cp:lastModifiedBy>
  <cp:revision>3</cp:revision>
  <dcterms:created xsi:type="dcterms:W3CDTF">2021-09-09T10:02:00Z</dcterms:created>
  <dcterms:modified xsi:type="dcterms:W3CDTF">2022-02-18T08:16:00Z</dcterms:modified>
</cp:coreProperties>
</file>